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328E85A" w14:textId="77777777" w:rsidR="006E3530" w:rsidRPr="005F38C7" w:rsidRDefault="006E3530" w:rsidP="006E3530">
      <w:pPr>
        <w:pStyle w:val="Normal0"/>
        <w:rPr>
          <w:rFonts w:ascii="Segoe UI" w:eastAsia="Segoe UI" w:hAnsi="Segoe UI"/>
          <w:i/>
          <w:iCs/>
          <w:sz w:val="20"/>
          <w:shd w:val="clear" w:color="auto" w:fill="D3D3D3"/>
        </w:rPr>
      </w:pPr>
      <w:r w:rsidRPr="005F38C7">
        <w:rPr>
          <w:rFonts w:ascii="Segoe UI" w:eastAsia="Segoe UI" w:hAnsi="Segoe UI"/>
          <w:i/>
          <w:iCs/>
          <w:sz w:val="20"/>
          <w:shd w:val="clear" w:color="auto" w:fill="D3D3D3"/>
        </w:rPr>
        <w:t>All excerpts, quotations, and references contained in this document remain the copyright of their respective owners</w:t>
      </w:r>
    </w:p>
    <w:p w14:paraId="274D5E31" w14:textId="77777777" w:rsidR="006E3530" w:rsidRDefault="006E3530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2306B8B3" w14:textId="0C1BF331" w:rsidR="009F094F" w:rsidRDefault="004B10F9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&lt;Files\\Battersea&gt; - § 1 reference coded  [2.66% Coverage]</w:t>
      </w:r>
    </w:p>
    <w:p w14:paraId="53E8749B" w14:textId="77777777" w:rsidR="009F094F" w:rsidRDefault="009F094F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17CE4663" w14:textId="77777777" w:rsidR="009F094F" w:rsidRDefault="004B10F9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1 - 2.66% Coverage</w:t>
      </w:r>
    </w:p>
    <w:p w14:paraId="5F6F02E7" w14:textId="77777777" w:rsidR="009F094F" w:rsidRDefault="009F094F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40CF47F0" w14:textId="77777777" w:rsidR="009F094F" w:rsidRDefault="004B10F9">
      <w:pPr>
        <w:pStyle w:val="NormalWe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 w:after="240"/>
        <w:rPr>
          <w:rFonts w:ascii="Helvetica" w:eastAsia="Helvetica" w:hAnsi="Helvetica"/>
        </w:rPr>
      </w:pPr>
      <w:r>
        <w:rPr>
          <w:rFonts w:ascii="Helvetica" w:eastAsia="Helvetica" w:hAnsi="Helvetica"/>
        </w:rPr>
        <w:t xml:space="preserve">Pets bring joy and love into our lives, but with that comes huge responsibility and a legal duty to ensure they are happy and healthy. </w:t>
      </w:r>
    </w:p>
    <w:p w14:paraId="6B078ADE" w14:textId="77777777" w:rsidR="009F094F" w:rsidRDefault="009F094F">
      <w:pPr>
        <w:pStyle w:val="Normal0"/>
        <w:rPr>
          <w:rFonts w:ascii="Segoe UI" w:eastAsia="Segoe UI" w:hAnsi="Segoe UI"/>
          <w:sz w:val="20"/>
        </w:rPr>
      </w:pPr>
    </w:p>
    <w:p w14:paraId="1B6747D5" w14:textId="77777777" w:rsidR="009F094F" w:rsidRDefault="004B10F9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&lt;Files\\BSAVA position statement on responsible pet ownership&gt; - § 2 references coded  [13.76% Coverage]</w:t>
      </w:r>
    </w:p>
    <w:p w14:paraId="643B807B" w14:textId="77777777" w:rsidR="009F094F" w:rsidRDefault="009F094F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59BCE12C" w14:textId="77777777" w:rsidR="009F094F" w:rsidRDefault="004B10F9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1 - 3.96% Coverage</w:t>
      </w:r>
    </w:p>
    <w:p w14:paraId="3E1743CE" w14:textId="77777777" w:rsidR="009F094F" w:rsidRDefault="009F094F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1D91021E" w14:textId="77777777" w:rsidR="009F094F" w:rsidRDefault="004B10F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240" w:line="384" w:lineRule="atLeast"/>
        <w:rPr>
          <w:rFonts w:ascii="Arial" w:eastAsia="Arial" w:hAnsi="Arial"/>
          <w:color w:val="333333"/>
          <w:sz w:val="24"/>
        </w:rPr>
      </w:pPr>
      <w:r>
        <w:rPr>
          <w:rFonts w:ascii="Arial" w:eastAsia="Arial" w:hAnsi="Arial"/>
          <w:color w:val="333333"/>
          <w:sz w:val="24"/>
        </w:rPr>
        <w:t>however it comes with a duty to provide for the welfare needs of the pet and obligations to society to ensure that the pet is kept in good health and under control</w:t>
      </w:r>
    </w:p>
    <w:p w14:paraId="5F0AE8ED" w14:textId="77777777" w:rsidR="009F094F" w:rsidRDefault="009F094F">
      <w:pPr>
        <w:pStyle w:val="Normal0"/>
        <w:rPr>
          <w:rFonts w:ascii="Segoe UI" w:eastAsia="Segoe UI" w:hAnsi="Segoe UI"/>
          <w:color w:val="333333"/>
          <w:sz w:val="20"/>
        </w:rPr>
      </w:pPr>
    </w:p>
    <w:p w14:paraId="4096B67F" w14:textId="77777777" w:rsidR="009F094F" w:rsidRDefault="004B10F9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2 - 9.80% Coverage</w:t>
      </w:r>
    </w:p>
    <w:p w14:paraId="70E3FD47" w14:textId="77777777" w:rsidR="009F094F" w:rsidRDefault="009F094F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75787025" w14:textId="77777777" w:rsidR="009F094F" w:rsidRDefault="004B10F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240" w:line="384" w:lineRule="atLeast"/>
        <w:rPr>
          <w:rFonts w:ascii="Arial" w:eastAsia="Arial" w:hAnsi="Arial"/>
          <w:color w:val="333333"/>
          <w:sz w:val="24"/>
        </w:rPr>
      </w:pPr>
      <w:r>
        <w:rPr>
          <w:rFonts w:ascii="Arial" w:eastAsia="Arial" w:hAnsi="Arial"/>
          <w:color w:val="333333"/>
          <w:sz w:val="24"/>
        </w:rPr>
        <w:t>In the United Kingdom the Animal Welfare Acts [1] have introduced a positive duty of care making it the responsibility of the owner to ensure that their animal’s welfare needs are met.</w:t>
      </w:r>
    </w:p>
    <w:p w14:paraId="28733640" w14:textId="77777777" w:rsidR="009F094F" w:rsidRDefault="004B10F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240" w:line="384" w:lineRule="atLeast"/>
        <w:rPr>
          <w:rFonts w:ascii="Arial" w:eastAsia="Arial" w:hAnsi="Arial"/>
          <w:color w:val="333333"/>
          <w:sz w:val="24"/>
        </w:rPr>
      </w:pPr>
      <w:r>
        <w:rPr>
          <w:rFonts w:ascii="Arial" w:eastAsia="Arial" w:hAnsi="Arial"/>
          <w:color w:val="333333"/>
          <w:sz w:val="24"/>
        </w:rPr>
        <w:t> </w:t>
      </w:r>
    </w:p>
    <w:p w14:paraId="66F503FF" w14:textId="77777777" w:rsidR="009F094F" w:rsidRDefault="004B10F9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384" w:lineRule="atLeast"/>
        <w:rPr>
          <w:rFonts w:ascii="Arial" w:eastAsia="Arial" w:hAnsi="Arial"/>
          <w:color w:val="333333"/>
          <w:sz w:val="24"/>
        </w:rPr>
      </w:pPr>
      <w:r>
        <w:rPr>
          <w:rFonts w:ascii="Arial" w:eastAsia="Arial" w:hAnsi="Arial"/>
          <w:color w:val="333333"/>
          <w:sz w:val="24"/>
        </w:rPr>
        <w:t>A suitable environment (place to live)</w:t>
      </w:r>
    </w:p>
    <w:p w14:paraId="60A74A2A" w14:textId="77777777" w:rsidR="009F094F" w:rsidRDefault="004B10F9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384" w:lineRule="atLeast"/>
        <w:rPr>
          <w:rFonts w:ascii="Arial" w:eastAsia="Arial" w:hAnsi="Arial"/>
          <w:color w:val="333333"/>
          <w:sz w:val="24"/>
        </w:rPr>
      </w:pPr>
      <w:r>
        <w:rPr>
          <w:rFonts w:ascii="Arial" w:eastAsia="Arial" w:hAnsi="Arial"/>
          <w:color w:val="333333"/>
          <w:sz w:val="24"/>
        </w:rPr>
        <w:t>A suitable diet</w:t>
      </w:r>
    </w:p>
    <w:p w14:paraId="0CD5291E" w14:textId="77777777" w:rsidR="009F094F" w:rsidRDefault="004B10F9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384" w:lineRule="atLeast"/>
        <w:rPr>
          <w:rFonts w:ascii="Arial" w:eastAsia="Arial" w:hAnsi="Arial"/>
          <w:color w:val="333333"/>
          <w:sz w:val="24"/>
        </w:rPr>
      </w:pPr>
      <w:r>
        <w:rPr>
          <w:rFonts w:ascii="Arial" w:eastAsia="Arial" w:hAnsi="Arial"/>
          <w:color w:val="333333"/>
          <w:sz w:val="24"/>
        </w:rPr>
        <w:t>To exhibit normal behaviour patterns</w:t>
      </w:r>
    </w:p>
    <w:p w14:paraId="6897210A" w14:textId="77777777" w:rsidR="009F094F" w:rsidRDefault="004B10F9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384" w:lineRule="atLeast"/>
        <w:rPr>
          <w:rFonts w:ascii="Arial" w:eastAsia="Arial" w:hAnsi="Arial"/>
          <w:color w:val="333333"/>
          <w:sz w:val="24"/>
        </w:rPr>
      </w:pPr>
      <w:r>
        <w:rPr>
          <w:rFonts w:ascii="Arial" w:eastAsia="Arial" w:hAnsi="Arial"/>
          <w:color w:val="333333"/>
          <w:sz w:val="24"/>
        </w:rPr>
        <w:t>To be housed with or apart from other animals (if applicable)</w:t>
      </w:r>
    </w:p>
    <w:p w14:paraId="08DB5EDE" w14:textId="77777777" w:rsidR="009F094F" w:rsidRDefault="004B10F9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384" w:lineRule="atLeast"/>
        <w:rPr>
          <w:rFonts w:ascii="Arial" w:eastAsia="Arial" w:hAnsi="Arial"/>
          <w:color w:val="333333"/>
          <w:sz w:val="24"/>
        </w:rPr>
      </w:pPr>
      <w:r>
        <w:rPr>
          <w:rFonts w:ascii="Arial" w:eastAsia="Arial" w:hAnsi="Arial"/>
          <w:color w:val="333333"/>
          <w:sz w:val="24"/>
        </w:rPr>
        <w:t>To be protected from pain, suffering, injury and disease</w:t>
      </w:r>
    </w:p>
    <w:p w14:paraId="62D32324" w14:textId="77777777" w:rsidR="009F094F" w:rsidRDefault="009F094F">
      <w:pPr>
        <w:pStyle w:val="Normal0"/>
        <w:rPr>
          <w:rFonts w:ascii="Segoe UI" w:eastAsia="Segoe UI" w:hAnsi="Segoe UI"/>
          <w:color w:val="333333"/>
          <w:sz w:val="20"/>
        </w:rPr>
      </w:pPr>
    </w:p>
    <w:p w14:paraId="58F81AA1" w14:textId="77777777" w:rsidR="009F094F" w:rsidRDefault="004B10F9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&lt;Files\\Kennel Club Canine Code&gt; - § 1 reference coded  [1.15% Coverage]</w:t>
      </w:r>
    </w:p>
    <w:p w14:paraId="41228AAC" w14:textId="77777777" w:rsidR="009F094F" w:rsidRDefault="009F094F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652ECFCF" w14:textId="77777777" w:rsidR="009F094F" w:rsidRDefault="004B10F9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1 - 1.15% Coverage</w:t>
      </w:r>
    </w:p>
    <w:p w14:paraId="4FE7248B" w14:textId="77777777" w:rsidR="009F094F" w:rsidRDefault="009F094F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7171DB5C" w14:textId="77777777" w:rsidR="009F094F" w:rsidRDefault="004B10F9">
      <w:pPr>
        <w:pStyle w:val="NormalWe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Segoe UI" w:eastAsia="Segoe UI" w:hAnsi="Segoe UI"/>
          <w:color w:val="3C3D41"/>
          <w:sz w:val="27"/>
        </w:rPr>
      </w:pPr>
      <w:r>
        <w:rPr>
          <w:rFonts w:ascii="Segoe UI" w:eastAsia="Segoe UI" w:hAnsi="Segoe UI"/>
          <w:color w:val="3C3D41"/>
          <w:sz w:val="27"/>
        </w:rPr>
        <w:t>Dogs love their exercise, and every dog owner has a duty of care to make sure that their dog gets at least one walk every day.</w:t>
      </w:r>
    </w:p>
    <w:p w14:paraId="37F943B8" w14:textId="77777777" w:rsidR="009F094F" w:rsidRDefault="009F094F">
      <w:pPr>
        <w:pStyle w:val="Normal0"/>
        <w:rPr>
          <w:rFonts w:ascii="Segoe UI" w:eastAsia="Segoe UI" w:hAnsi="Segoe UI"/>
          <w:color w:val="3C3D41"/>
          <w:sz w:val="20"/>
        </w:rPr>
      </w:pPr>
    </w:p>
    <w:p w14:paraId="70A7C7E0" w14:textId="77777777" w:rsidR="009F094F" w:rsidRDefault="009F094F">
      <w:pPr>
        <w:pStyle w:val="Normal0"/>
        <w:rPr>
          <w:rFonts w:ascii="Segoe UI" w:eastAsia="Segoe UI" w:hAnsi="Segoe UI"/>
          <w:color w:val="3C3D41"/>
          <w:sz w:val="20"/>
        </w:rPr>
      </w:pPr>
    </w:p>
    <w:sectPr w:rsidR="009F094F">
      <w:pgSz w:w="11909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BC025B"/>
    <w:multiLevelType w:val="singleLevel"/>
    <w:tmpl w:val="0A164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 w:hint="default"/>
        <w:b w:val="0"/>
        <w:i w:val="0"/>
        <w:strike w:val="0"/>
        <w:color w:val="333333"/>
        <w:position w:val="0"/>
        <w:sz w:val="24"/>
        <w:u w:val="none"/>
        <w:shd w:val="clear" w:color="auto" w:fill="auto"/>
      </w:rPr>
    </w:lvl>
  </w:abstractNum>
  <w:num w:numId="1" w16cid:durableId="154299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094F"/>
    <w:rsid w:val="006E3530"/>
    <w:rsid w:val="009F094F"/>
    <w:rsid w:val="009F5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549E3"/>
  <w15:docId w15:val="{02B0DFF1-65F2-4F59-9AF4-3572B81C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Times New Roman" w:cs="Times New Roman"/>
        <w:sz w:val="24"/>
        <w:lang w:val="en-GB" w:eastAsia="en-GB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">
    <w:name w:val="Normal"/>
    <w:qFormat/>
    <w:pPr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160" w:line="259" w:lineRule="auto"/>
    </w:pPr>
    <w:rPr>
      <w:rFonts w:ascii="Calibri" w:eastAsia="Calibri" w:hAnsi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eastAsia="Arial" w:hAnsi="Arial"/>
    </w:rPr>
  </w:style>
  <w:style w:type="paragraph" w:styleId="NormalWeb">
    <w:name w:val="Normal (Web)"/>
    <w:basedOn w:val="Normal"/>
    <w:qFormat/>
    <w:pPr>
      <w:spacing w:before="100" w:after="100" w:line="240" w:lineRule="atLeast"/>
    </w:pPr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Westgarth, Carri</cp:lastModifiedBy>
  <cp:revision>2</cp:revision>
  <dcterms:created xsi:type="dcterms:W3CDTF">2026-07-15T14:42:00Z</dcterms:created>
  <dcterms:modified xsi:type="dcterms:W3CDTF">2026-07-15T14:42:00Z</dcterms:modified>
</cp:coreProperties>
</file>